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04B" w:rsidRPr="00F912CF" w:rsidRDefault="00A1004B" w:rsidP="00A1004B">
      <w:pPr>
        <w:tabs>
          <w:tab w:val="left" w:pos="4068"/>
        </w:tabs>
        <w:spacing w:before="120"/>
        <w:ind w:left="7513"/>
        <w:rPr>
          <w:rFonts w:ascii="Arial Narrow" w:hAnsi="Arial Narrow"/>
          <w:bCs/>
          <w:sz w:val="22"/>
          <w:szCs w:val="22"/>
        </w:rPr>
      </w:pPr>
      <w:r w:rsidRPr="00F912CF">
        <w:rPr>
          <w:rFonts w:ascii="Arial Narrow" w:hAnsi="Arial Narrow"/>
          <w:bCs/>
          <w:sz w:val="22"/>
          <w:szCs w:val="22"/>
        </w:rPr>
        <w:t xml:space="preserve">Załącznik nr </w:t>
      </w:r>
      <w:r w:rsidR="00E45E87">
        <w:rPr>
          <w:rFonts w:ascii="Arial Narrow" w:hAnsi="Arial Narrow"/>
          <w:bCs/>
          <w:sz w:val="22"/>
          <w:szCs w:val="22"/>
        </w:rPr>
        <w:t>6</w:t>
      </w:r>
      <w:r>
        <w:rPr>
          <w:rFonts w:ascii="Arial Narrow" w:hAnsi="Arial Narrow"/>
          <w:bCs/>
          <w:sz w:val="22"/>
          <w:szCs w:val="22"/>
        </w:rPr>
        <w:t>b</w:t>
      </w:r>
      <w:r w:rsidRPr="00F912CF">
        <w:rPr>
          <w:rFonts w:ascii="Arial Narrow" w:hAnsi="Arial Narrow"/>
          <w:bCs/>
          <w:sz w:val="22"/>
          <w:szCs w:val="22"/>
        </w:rPr>
        <w:t xml:space="preserve"> do SWZ</w:t>
      </w:r>
    </w:p>
    <w:p w:rsidR="00A1004B" w:rsidRPr="00561A18" w:rsidRDefault="00A1004B" w:rsidP="00A1004B">
      <w:pPr>
        <w:tabs>
          <w:tab w:val="left" w:pos="4068"/>
        </w:tabs>
        <w:ind w:left="7513"/>
        <w:rPr>
          <w:rFonts w:ascii="Arial Narrow" w:hAnsi="Arial Narrow"/>
          <w:bCs/>
          <w:i/>
          <w:sz w:val="21"/>
          <w:szCs w:val="21"/>
        </w:rPr>
      </w:pPr>
      <w:r w:rsidRPr="00561A18">
        <w:rPr>
          <w:rFonts w:ascii="Arial Narrow" w:hAnsi="Arial Narrow"/>
          <w:bCs/>
          <w:i/>
          <w:sz w:val="21"/>
          <w:szCs w:val="21"/>
        </w:rPr>
        <w:t>Oświadczenie podmiotu udostępniającego</w:t>
      </w:r>
    </w:p>
    <w:p w:rsidR="00A1004B" w:rsidRPr="00561A18" w:rsidRDefault="00A1004B" w:rsidP="00A1004B">
      <w:pPr>
        <w:tabs>
          <w:tab w:val="left" w:pos="4068"/>
        </w:tabs>
        <w:ind w:left="7513"/>
        <w:rPr>
          <w:rFonts w:ascii="Arial Narrow" w:hAnsi="Arial Narrow"/>
          <w:bCs/>
          <w:i/>
          <w:sz w:val="21"/>
          <w:szCs w:val="21"/>
        </w:rPr>
      </w:pPr>
      <w:r w:rsidRPr="00561A18">
        <w:rPr>
          <w:rFonts w:ascii="Arial Narrow" w:hAnsi="Arial Narrow"/>
          <w:bCs/>
          <w:i/>
          <w:sz w:val="21"/>
          <w:szCs w:val="21"/>
        </w:rPr>
        <w:t>aktualność danych</w:t>
      </w:r>
    </w:p>
    <w:p w:rsidR="00C44C1D" w:rsidRPr="0050702F" w:rsidRDefault="00C44C1D" w:rsidP="00C44C1D">
      <w:pPr>
        <w:spacing w:after="160" w:line="280" w:lineRule="atLeast"/>
        <w:ind w:left="7513"/>
        <w:outlineLvl w:val="0"/>
        <w:rPr>
          <w:rFonts w:ascii="Arial Narrow" w:eastAsia="Calibri" w:hAnsi="Arial Narrow"/>
        </w:rPr>
      </w:pPr>
      <w:r w:rsidRPr="009D0428">
        <w:rPr>
          <w:rFonts w:ascii="Arial Narrow" w:hAnsi="Arial Narrow"/>
        </w:rPr>
        <w:t>(składany na wezwanie)</w:t>
      </w:r>
    </w:p>
    <w:p w:rsidR="00C44C1D" w:rsidRDefault="00C44C1D" w:rsidP="00A1004B">
      <w:pPr>
        <w:spacing w:line="280" w:lineRule="atLeast"/>
        <w:jc w:val="both"/>
        <w:outlineLvl w:val="0"/>
        <w:rPr>
          <w:rFonts w:ascii="Arial Narrow" w:eastAsia="Calibri" w:hAnsi="Arial Narrow" w:cs="Tahoma"/>
          <w:lang w:eastAsia="en-US"/>
        </w:rPr>
      </w:pPr>
    </w:p>
    <w:p w:rsidR="00A1004B" w:rsidRPr="00F912CF" w:rsidRDefault="00A1004B" w:rsidP="00A1004B">
      <w:pPr>
        <w:spacing w:line="280" w:lineRule="atLeast"/>
        <w:jc w:val="both"/>
        <w:outlineLvl w:val="0"/>
        <w:rPr>
          <w:rFonts w:ascii="Arial Narrow" w:eastAsia="Calibri" w:hAnsi="Arial Narrow" w:cs="Tahoma"/>
          <w:lang w:eastAsia="en-US"/>
        </w:rPr>
      </w:pPr>
      <w:r w:rsidRPr="00F912CF">
        <w:rPr>
          <w:rFonts w:ascii="Arial Narrow" w:eastAsia="Calibri" w:hAnsi="Arial Narrow" w:cs="Tahoma"/>
          <w:lang w:eastAsia="en-US"/>
        </w:rPr>
        <w:t>Dane podmiotu udostępniającego zasoby</w:t>
      </w:r>
    </w:p>
    <w:p w:rsidR="00A1004B" w:rsidRPr="00F912CF" w:rsidRDefault="00A1004B" w:rsidP="00A1004B">
      <w:pPr>
        <w:spacing w:line="280" w:lineRule="atLeast"/>
        <w:jc w:val="center"/>
        <w:outlineLvl w:val="0"/>
        <w:rPr>
          <w:rFonts w:ascii="Arial Narrow" w:eastAsia="Calibri" w:hAnsi="Arial Narrow" w:cs="Tahoma"/>
          <w:lang w:eastAsia="en-US"/>
        </w:rPr>
      </w:pPr>
    </w:p>
    <w:p w:rsidR="00A1004B" w:rsidRPr="00F912CF" w:rsidRDefault="00A1004B" w:rsidP="00A1004B">
      <w:pPr>
        <w:spacing w:line="280" w:lineRule="atLeast"/>
        <w:jc w:val="both"/>
        <w:outlineLvl w:val="0"/>
        <w:rPr>
          <w:rFonts w:ascii="Arial Narrow" w:eastAsia="Calibri" w:hAnsi="Arial Narrow" w:cs="Tahoma"/>
          <w:lang w:eastAsia="en-US"/>
        </w:rPr>
      </w:pPr>
      <w:r w:rsidRPr="00F912CF">
        <w:rPr>
          <w:rFonts w:ascii="Arial Narrow" w:eastAsia="Calibri" w:hAnsi="Arial Narrow" w:cs="Tahoma"/>
          <w:lang w:eastAsia="en-US"/>
        </w:rPr>
        <w:t>__________________________________</w:t>
      </w:r>
    </w:p>
    <w:p w:rsidR="00A1004B" w:rsidRPr="00F912CF" w:rsidRDefault="00A1004B" w:rsidP="00A1004B">
      <w:pPr>
        <w:jc w:val="both"/>
        <w:outlineLvl w:val="0"/>
        <w:rPr>
          <w:rFonts w:ascii="Arial Narrow" w:eastAsia="Calibri" w:hAnsi="Arial Narrow" w:cs="Tahoma"/>
          <w:sz w:val="16"/>
          <w:szCs w:val="16"/>
          <w:lang w:eastAsia="en-US"/>
        </w:rPr>
      </w:pPr>
      <w:r w:rsidRPr="00F912CF">
        <w:rPr>
          <w:rFonts w:ascii="Arial Narrow" w:eastAsia="Calibri" w:hAnsi="Arial Narrow" w:cs="Tahoma"/>
          <w:sz w:val="16"/>
          <w:szCs w:val="16"/>
          <w:lang w:eastAsia="en-US"/>
        </w:rPr>
        <w:t xml:space="preserve">Pełna nazwa </w:t>
      </w:r>
    </w:p>
    <w:p w:rsidR="00A1004B" w:rsidRPr="00F912CF" w:rsidRDefault="00A1004B" w:rsidP="00A1004B">
      <w:pPr>
        <w:jc w:val="both"/>
        <w:outlineLvl w:val="0"/>
        <w:rPr>
          <w:rFonts w:ascii="Arial Narrow" w:eastAsia="Calibri" w:hAnsi="Arial Narrow" w:cs="Tahoma"/>
          <w:lang w:eastAsia="en-US"/>
        </w:rPr>
      </w:pPr>
    </w:p>
    <w:p w:rsidR="00A1004B" w:rsidRPr="00F912CF" w:rsidRDefault="00A1004B" w:rsidP="00A1004B">
      <w:pPr>
        <w:spacing w:line="280" w:lineRule="atLeast"/>
        <w:jc w:val="both"/>
        <w:outlineLvl w:val="0"/>
        <w:rPr>
          <w:rFonts w:ascii="Arial Narrow" w:eastAsia="Calibri" w:hAnsi="Arial Narrow" w:cs="Tahoma"/>
          <w:lang w:eastAsia="en-US"/>
        </w:rPr>
      </w:pPr>
      <w:r w:rsidRPr="00F912CF">
        <w:rPr>
          <w:rFonts w:ascii="Arial Narrow" w:eastAsia="Calibri" w:hAnsi="Arial Narrow" w:cs="Tahoma"/>
          <w:lang w:eastAsia="en-US"/>
        </w:rPr>
        <w:t>__________________________________</w:t>
      </w:r>
    </w:p>
    <w:p w:rsidR="00A1004B" w:rsidRPr="00F912CF" w:rsidRDefault="00A1004B" w:rsidP="00A1004B">
      <w:pPr>
        <w:jc w:val="both"/>
        <w:outlineLvl w:val="0"/>
        <w:rPr>
          <w:rFonts w:ascii="Arial Narrow" w:eastAsia="Calibri" w:hAnsi="Arial Narrow" w:cs="Tahoma"/>
          <w:sz w:val="16"/>
          <w:szCs w:val="16"/>
          <w:lang w:eastAsia="en-US"/>
        </w:rPr>
      </w:pPr>
      <w:r w:rsidRPr="00F912CF">
        <w:rPr>
          <w:rFonts w:ascii="Arial Narrow" w:eastAsia="Calibri" w:hAnsi="Arial Narrow" w:cs="Tahoma"/>
          <w:sz w:val="16"/>
          <w:szCs w:val="16"/>
          <w:lang w:eastAsia="en-US"/>
        </w:rPr>
        <w:t>Adres (ulica, kod pocztowy, miejscowość)</w:t>
      </w:r>
    </w:p>
    <w:p w:rsidR="00A1004B" w:rsidRPr="00F912CF" w:rsidRDefault="00A1004B" w:rsidP="00A1004B">
      <w:pPr>
        <w:jc w:val="both"/>
        <w:outlineLvl w:val="0"/>
        <w:rPr>
          <w:rFonts w:ascii="Arial Narrow" w:eastAsia="Calibri" w:hAnsi="Arial Narrow" w:cs="Tahoma"/>
          <w:sz w:val="16"/>
          <w:szCs w:val="16"/>
          <w:lang w:eastAsia="en-US"/>
        </w:rPr>
      </w:pPr>
    </w:p>
    <w:p w:rsidR="00A1004B" w:rsidRPr="00F912CF" w:rsidRDefault="00A1004B" w:rsidP="00A1004B">
      <w:pPr>
        <w:spacing w:line="280" w:lineRule="atLeast"/>
        <w:jc w:val="both"/>
        <w:outlineLvl w:val="0"/>
        <w:rPr>
          <w:rFonts w:ascii="Arial Narrow" w:eastAsia="Calibri" w:hAnsi="Arial Narrow" w:cs="Tahoma"/>
          <w:lang w:eastAsia="en-US"/>
        </w:rPr>
      </w:pPr>
      <w:r w:rsidRPr="00F912CF">
        <w:rPr>
          <w:rFonts w:ascii="Arial Narrow" w:eastAsia="Calibri" w:hAnsi="Arial Narrow" w:cs="Tahoma"/>
          <w:lang w:eastAsia="en-US"/>
        </w:rPr>
        <w:t>__________________________________</w:t>
      </w:r>
    </w:p>
    <w:p w:rsidR="00A1004B" w:rsidRPr="00F912CF" w:rsidRDefault="00A1004B" w:rsidP="00A1004B">
      <w:pPr>
        <w:jc w:val="both"/>
        <w:outlineLvl w:val="0"/>
        <w:rPr>
          <w:rFonts w:ascii="Arial Narrow" w:eastAsia="Calibri" w:hAnsi="Arial Narrow" w:cs="Tahoma"/>
          <w:sz w:val="16"/>
          <w:szCs w:val="16"/>
          <w:lang w:eastAsia="en-US"/>
        </w:rPr>
      </w:pPr>
      <w:r w:rsidRPr="00F912CF">
        <w:rPr>
          <w:rFonts w:ascii="Arial Narrow" w:eastAsia="Calibri" w:hAnsi="Arial Narrow" w:cs="Tahoma"/>
          <w:sz w:val="16"/>
          <w:szCs w:val="16"/>
          <w:lang w:eastAsia="en-US"/>
        </w:rPr>
        <w:t>Adres e-mail</w:t>
      </w:r>
    </w:p>
    <w:p w:rsidR="00A1004B" w:rsidRPr="00F912CF" w:rsidRDefault="00A1004B" w:rsidP="00A1004B">
      <w:pPr>
        <w:spacing w:line="280" w:lineRule="atLeast"/>
        <w:jc w:val="both"/>
        <w:outlineLvl w:val="0"/>
        <w:rPr>
          <w:rFonts w:ascii="Arial Narrow" w:eastAsia="Calibri" w:hAnsi="Arial Narrow" w:cs="Tahoma"/>
          <w:b/>
          <w:lang w:eastAsia="en-US"/>
        </w:rPr>
      </w:pPr>
    </w:p>
    <w:p w:rsidR="00A1004B" w:rsidRPr="00F912CF" w:rsidRDefault="00A1004B" w:rsidP="00A1004B">
      <w:pPr>
        <w:pStyle w:val="Tytu"/>
        <w:spacing w:line="280" w:lineRule="atLeast"/>
        <w:rPr>
          <w:rFonts w:ascii="Arial Narrow" w:hAnsi="Arial Narrow" w:cs="Arial"/>
          <w:sz w:val="24"/>
          <w:szCs w:val="24"/>
        </w:rPr>
      </w:pPr>
      <w:r w:rsidRPr="00F912CF">
        <w:rPr>
          <w:rFonts w:ascii="Arial Narrow" w:hAnsi="Arial Narrow" w:cs="Arial"/>
          <w:sz w:val="24"/>
          <w:szCs w:val="24"/>
        </w:rPr>
        <w:t>OŚWIADCZENIE PODMIOTU UDOSTĘPNIAJĄCEGO ZASOBY</w:t>
      </w:r>
    </w:p>
    <w:p w:rsidR="00A1004B" w:rsidRPr="00F912CF" w:rsidRDefault="00A1004B" w:rsidP="00A1004B">
      <w:pPr>
        <w:pStyle w:val="Tytu"/>
        <w:spacing w:line="280" w:lineRule="atLeast"/>
        <w:rPr>
          <w:rFonts w:ascii="Arial Narrow" w:hAnsi="Arial Narrow" w:cs="Arial"/>
          <w:sz w:val="24"/>
          <w:szCs w:val="24"/>
        </w:rPr>
      </w:pPr>
      <w:r w:rsidRPr="00F912CF">
        <w:rPr>
          <w:rFonts w:ascii="Arial Narrow" w:hAnsi="Arial Narrow" w:cs="Arial"/>
          <w:sz w:val="24"/>
          <w:szCs w:val="24"/>
        </w:rPr>
        <w:t xml:space="preserve">O AKTUALNOŚCI DANYCH ZAWARTYCH W OŚWIADCZENIU </w:t>
      </w:r>
    </w:p>
    <w:p w:rsidR="00A1004B" w:rsidRPr="00F912CF" w:rsidRDefault="00A1004B" w:rsidP="00A1004B">
      <w:pPr>
        <w:pStyle w:val="Tytu"/>
        <w:spacing w:line="280" w:lineRule="atLeast"/>
        <w:rPr>
          <w:rFonts w:ascii="Arial Narrow" w:hAnsi="Arial Narrow" w:cs="Arial"/>
          <w:sz w:val="24"/>
          <w:szCs w:val="24"/>
        </w:rPr>
      </w:pPr>
      <w:r w:rsidRPr="00F912CF">
        <w:rPr>
          <w:rFonts w:ascii="Arial Narrow" w:hAnsi="Arial Narrow" w:cs="Arial"/>
          <w:sz w:val="24"/>
          <w:szCs w:val="24"/>
        </w:rPr>
        <w:t xml:space="preserve">o którym mowa w art. 125 ust. 1 </w:t>
      </w:r>
    </w:p>
    <w:p w:rsidR="00A1004B" w:rsidRPr="00F912CF" w:rsidRDefault="00A1004B" w:rsidP="00A1004B">
      <w:pPr>
        <w:pStyle w:val="Tytu"/>
        <w:spacing w:line="280" w:lineRule="atLeast"/>
        <w:rPr>
          <w:rFonts w:ascii="Arial Narrow" w:hAnsi="Arial Narrow" w:cs="Arial"/>
          <w:sz w:val="24"/>
          <w:szCs w:val="24"/>
        </w:rPr>
      </w:pPr>
      <w:r w:rsidRPr="00F912CF">
        <w:rPr>
          <w:rFonts w:ascii="Arial Narrow" w:hAnsi="Arial Narrow" w:cs="Arial"/>
          <w:sz w:val="24"/>
          <w:szCs w:val="24"/>
        </w:rPr>
        <w:t>ustawy z dnia 11 września 2019 r. Prawo zamówień publicznych /Pzp/</w:t>
      </w:r>
    </w:p>
    <w:p w:rsidR="00A1004B" w:rsidRPr="00F912CF" w:rsidRDefault="00A1004B" w:rsidP="00A1004B">
      <w:pPr>
        <w:keepNext/>
        <w:spacing w:line="280" w:lineRule="atLeast"/>
        <w:jc w:val="center"/>
        <w:outlineLvl w:val="5"/>
        <w:rPr>
          <w:rFonts w:ascii="Arial Narrow" w:hAnsi="Arial Narrow" w:cs="Tahoma"/>
          <w:bCs/>
        </w:rPr>
      </w:pPr>
    </w:p>
    <w:p w:rsidR="00320674" w:rsidRPr="0048298D" w:rsidRDefault="00A1004B" w:rsidP="00320674">
      <w:pPr>
        <w:rPr>
          <w:color w:val="002060"/>
          <w:sz w:val="22"/>
          <w:szCs w:val="22"/>
        </w:rPr>
      </w:pPr>
      <w:r w:rsidRPr="00E45E87">
        <w:rPr>
          <w:rFonts w:ascii="Arial Narrow" w:eastAsia="Calibri" w:hAnsi="Arial Narrow" w:cs="Tahoma"/>
          <w:sz w:val="22"/>
          <w:szCs w:val="22"/>
          <w:lang w:eastAsia="en-US"/>
        </w:rPr>
        <w:t xml:space="preserve">W odpowiedzi na wezwanie do złożenia podmiotowych środków dowodowych, w związku z prowadzonym postępowaniem </w:t>
      </w:r>
      <w:r w:rsidR="00987F68" w:rsidRPr="00E45E87">
        <w:rPr>
          <w:rFonts w:ascii="Arial Narrow" w:eastAsia="Calibri" w:hAnsi="Arial Narrow" w:cs="Tahoma"/>
          <w:sz w:val="22"/>
          <w:szCs w:val="22"/>
          <w:lang w:eastAsia="en-US"/>
        </w:rPr>
        <w:br/>
      </w:r>
      <w:r w:rsidRPr="00E45E87">
        <w:rPr>
          <w:rFonts w:ascii="Arial Narrow" w:eastAsia="Calibri" w:hAnsi="Arial Narrow" w:cs="Tahoma"/>
          <w:sz w:val="22"/>
          <w:szCs w:val="22"/>
          <w:lang w:eastAsia="en-US"/>
        </w:rPr>
        <w:t xml:space="preserve">o udzielenie zamówienia publicznego w trybie przetargu nieograniczonego na zadanie pn. </w:t>
      </w:r>
      <w:bookmarkStart w:id="0" w:name="_GoBack"/>
      <w:bookmarkEnd w:id="0"/>
      <w:r w:rsidR="00320674" w:rsidRPr="0048298D">
        <w:rPr>
          <w:rFonts w:ascii="Arial Narrow" w:hAnsi="Arial Narrow" w:cs="OpenSans-Italic"/>
          <w:b/>
          <w:iCs/>
          <w:color w:val="002060"/>
          <w:sz w:val="22"/>
          <w:szCs w:val="22"/>
        </w:rPr>
        <w:t>Zakup autobusów elektrycznych wraz z rozbudową infrastruktury ładowania w Gorzowie Wielkopolskim – etap IV</w:t>
      </w:r>
      <w:r w:rsidR="00320674">
        <w:rPr>
          <w:rFonts w:ascii="Arial Narrow" w:hAnsi="Arial Narrow" w:cs="OpenSans-Italic"/>
          <w:b/>
          <w:iCs/>
          <w:color w:val="002060"/>
          <w:sz w:val="22"/>
          <w:szCs w:val="22"/>
        </w:rPr>
        <w:t xml:space="preserve"> </w:t>
      </w:r>
      <w:r w:rsidR="00320674" w:rsidRPr="0048298D">
        <w:rPr>
          <w:rFonts w:ascii="Arial Narrow" w:hAnsi="Arial Narrow" w:cs="OpenSans-Italic"/>
          <w:iCs/>
          <w:color w:val="002060"/>
          <w:sz w:val="22"/>
          <w:szCs w:val="22"/>
        </w:rPr>
        <w:t>(BZP.271.20.2026)</w:t>
      </w:r>
    </w:p>
    <w:p w:rsidR="00A1004B" w:rsidRPr="00F912CF" w:rsidRDefault="00A1004B" w:rsidP="00320674">
      <w:pPr>
        <w:rPr>
          <w:rFonts w:ascii="Arial Narrow" w:eastAsia="Calibri" w:hAnsi="Arial Narrow" w:cs="Tahoma"/>
          <w:b/>
          <w:bCs/>
          <w:sz w:val="22"/>
          <w:szCs w:val="22"/>
          <w:lang w:eastAsia="en-US"/>
        </w:rPr>
      </w:pPr>
    </w:p>
    <w:p w:rsidR="00A1004B" w:rsidRPr="00F912CF" w:rsidRDefault="00A1004B" w:rsidP="00A1004B">
      <w:pPr>
        <w:spacing w:line="280" w:lineRule="atLeast"/>
        <w:rPr>
          <w:rFonts w:ascii="Arial Narrow" w:hAnsi="Arial Narrow" w:cs="Tahoma"/>
          <w:sz w:val="22"/>
          <w:szCs w:val="22"/>
        </w:rPr>
      </w:pPr>
      <w:r w:rsidRPr="00F912CF">
        <w:rPr>
          <w:rFonts w:ascii="Arial Narrow" w:hAnsi="Arial Narrow" w:cs="Tahoma"/>
          <w:sz w:val="22"/>
          <w:szCs w:val="22"/>
        </w:rPr>
        <w:t>Ja/My niżej podpisani</w:t>
      </w:r>
    </w:p>
    <w:p w:rsidR="00A1004B" w:rsidRPr="00F912CF" w:rsidRDefault="00A1004B" w:rsidP="00A1004B">
      <w:pPr>
        <w:spacing w:line="280" w:lineRule="atLeast"/>
        <w:rPr>
          <w:rFonts w:ascii="Arial Narrow" w:hAnsi="Arial Narrow" w:cs="Tahoma"/>
          <w:sz w:val="22"/>
          <w:szCs w:val="22"/>
        </w:rPr>
      </w:pPr>
      <w:r w:rsidRPr="00F912CF">
        <w:rPr>
          <w:rFonts w:ascii="Arial Narrow" w:hAnsi="Arial Narrow" w:cs="Tahoma"/>
          <w:sz w:val="22"/>
          <w:szCs w:val="22"/>
        </w:rPr>
        <w:t>___________________________________________________________________________</w:t>
      </w:r>
    </w:p>
    <w:p w:rsidR="00A1004B" w:rsidRPr="00F912CF" w:rsidRDefault="00A1004B" w:rsidP="00A1004B">
      <w:pPr>
        <w:spacing w:line="280" w:lineRule="atLeast"/>
        <w:rPr>
          <w:rFonts w:ascii="Arial Narrow" w:hAnsi="Arial Narrow" w:cs="Tahoma"/>
          <w:sz w:val="22"/>
          <w:szCs w:val="22"/>
        </w:rPr>
      </w:pPr>
    </w:p>
    <w:p w:rsidR="00A1004B" w:rsidRPr="00F912CF" w:rsidRDefault="00A1004B" w:rsidP="00A1004B">
      <w:pPr>
        <w:spacing w:line="280" w:lineRule="atLeast"/>
        <w:rPr>
          <w:rFonts w:ascii="Arial Narrow" w:hAnsi="Arial Narrow" w:cs="Tahoma"/>
          <w:sz w:val="22"/>
          <w:szCs w:val="22"/>
        </w:rPr>
      </w:pPr>
      <w:r w:rsidRPr="00F912CF">
        <w:rPr>
          <w:rFonts w:ascii="Arial Narrow" w:hAnsi="Arial Narrow" w:cs="Tahoma"/>
          <w:sz w:val="22"/>
          <w:szCs w:val="22"/>
        </w:rPr>
        <w:t xml:space="preserve">działając w imieniu i na rzecz podmiotu udostępniającego zasoby  (nazwa /firma/ i adres Wykonawcy) </w:t>
      </w:r>
    </w:p>
    <w:p w:rsidR="00A1004B" w:rsidRPr="00F912CF" w:rsidRDefault="00A1004B" w:rsidP="00A1004B">
      <w:pPr>
        <w:spacing w:line="280" w:lineRule="atLeast"/>
        <w:rPr>
          <w:rFonts w:ascii="Arial Narrow" w:hAnsi="Arial Narrow" w:cs="Tahoma"/>
          <w:sz w:val="22"/>
          <w:szCs w:val="22"/>
        </w:rPr>
      </w:pPr>
    </w:p>
    <w:p w:rsidR="00A1004B" w:rsidRPr="00F912CF" w:rsidRDefault="00A1004B" w:rsidP="00A1004B">
      <w:pPr>
        <w:spacing w:line="280" w:lineRule="atLeast"/>
        <w:rPr>
          <w:rFonts w:ascii="Arial Narrow" w:hAnsi="Arial Narrow" w:cs="Tahoma"/>
          <w:sz w:val="22"/>
          <w:szCs w:val="22"/>
        </w:rPr>
      </w:pPr>
      <w:r w:rsidRPr="00F912CF">
        <w:rPr>
          <w:rFonts w:ascii="Arial Narrow" w:hAnsi="Arial Narrow" w:cs="Tahoma"/>
          <w:sz w:val="22"/>
          <w:szCs w:val="22"/>
        </w:rPr>
        <w:t>___________________________________________________________________________</w:t>
      </w:r>
    </w:p>
    <w:p w:rsidR="00A1004B" w:rsidRPr="00F912CF" w:rsidRDefault="00A1004B" w:rsidP="00A1004B">
      <w:pPr>
        <w:spacing w:line="280" w:lineRule="atLeast"/>
        <w:rPr>
          <w:rFonts w:ascii="Arial Narrow" w:hAnsi="Arial Narrow" w:cs="Tahoma"/>
          <w:sz w:val="22"/>
          <w:szCs w:val="22"/>
        </w:rPr>
      </w:pPr>
    </w:p>
    <w:p w:rsidR="00A1004B" w:rsidRPr="00F912CF" w:rsidRDefault="00A1004B" w:rsidP="00A1004B">
      <w:pPr>
        <w:autoSpaceDE w:val="0"/>
        <w:autoSpaceDN w:val="0"/>
        <w:adjustRightInd w:val="0"/>
        <w:spacing w:line="280" w:lineRule="atLeast"/>
        <w:jc w:val="both"/>
        <w:rPr>
          <w:rFonts w:ascii="Arial Narrow" w:hAnsi="Arial Narrow" w:cs="Arial"/>
          <w:sz w:val="22"/>
          <w:szCs w:val="22"/>
        </w:rPr>
      </w:pPr>
      <w:r w:rsidRPr="00F912CF">
        <w:rPr>
          <w:rFonts w:ascii="Arial Narrow" w:hAnsi="Arial Narrow" w:cs="Arial"/>
          <w:sz w:val="22"/>
          <w:szCs w:val="22"/>
        </w:rPr>
        <w:t xml:space="preserve">Oświadczam/y, </w:t>
      </w:r>
      <w:r w:rsidRPr="00F912CF">
        <w:rPr>
          <w:rFonts w:ascii="Arial Narrow" w:hAnsi="Arial Narrow" w:cs="Arial"/>
          <w:b/>
          <w:bCs/>
          <w:sz w:val="22"/>
          <w:szCs w:val="22"/>
        </w:rPr>
        <w:t>że informacje zawarte w oświadczeniu, o którym mowa w art. 125 ust. 1 Pzp</w:t>
      </w:r>
      <w:r w:rsidRPr="00F912CF">
        <w:rPr>
          <w:rFonts w:ascii="Arial Narrow" w:hAnsi="Arial Narrow" w:cs="Arial"/>
          <w:sz w:val="22"/>
          <w:szCs w:val="22"/>
        </w:rPr>
        <w:t>, w zakresie podstaw wykluczenia z postępowania wskazanych przez zamawiającego, o których mowa w:</w:t>
      </w:r>
    </w:p>
    <w:p w:rsidR="00A1004B" w:rsidRPr="00F912CF" w:rsidRDefault="00A1004B" w:rsidP="00A1004B">
      <w:pPr>
        <w:autoSpaceDE w:val="0"/>
        <w:autoSpaceDN w:val="0"/>
        <w:adjustRightInd w:val="0"/>
        <w:spacing w:line="280" w:lineRule="atLeast"/>
        <w:jc w:val="both"/>
        <w:rPr>
          <w:rFonts w:ascii="Arial Narrow" w:hAnsi="Arial Narrow" w:cs="Arial"/>
          <w:sz w:val="22"/>
          <w:szCs w:val="22"/>
        </w:rPr>
      </w:pPr>
    </w:p>
    <w:p w:rsidR="00A1004B" w:rsidRPr="00F912CF" w:rsidRDefault="00A1004B" w:rsidP="00A1004B">
      <w:pPr>
        <w:numPr>
          <w:ilvl w:val="0"/>
          <w:numId w:val="2"/>
        </w:numPr>
        <w:autoSpaceDE w:val="0"/>
        <w:autoSpaceDN w:val="0"/>
        <w:adjustRightInd w:val="0"/>
        <w:spacing w:line="280" w:lineRule="atLeast"/>
        <w:jc w:val="both"/>
        <w:rPr>
          <w:rFonts w:ascii="Arial Narrow" w:hAnsi="Arial Narrow" w:cs="Arial"/>
          <w:sz w:val="22"/>
          <w:szCs w:val="22"/>
        </w:rPr>
      </w:pPr>
      <w:r w:rsidRPr="00F912CF">
        <w:rPr>
          <w:rFonts w:ascii="Arial Narrow" w:hAnsi="Arial Narrow" w:cs="Arial"/>
          <w:sz w:val="22"/>
          <w:szCs w:val="22"/>
        </w:rPr>
        <w:t>art. 108 ust. 1 pkt 3 ustawy Pzp,</w:t>
      </w:r>
    </w:p>
    <w:p w:rsidR="00A1004B" w:rsidRPr="00F912CF" w:rsidRDefault="00A1004B" w:rsidP="00A1004B">
      <w:pPr>
        <w:numPr>
          <w:ilvl w:val="0"/>
          <w:numId w:val="2"/>
        </w:numPr>
        <w:autoSpaceDE w:val="0"/>
        <w:autoSpaceDN w:val="0"/>
        <w:adjustRightInd w:val="0"/>
        <w:spacing w:line="280" w:lineRule="atLeast"/>
        <w:jc w:val="both"/>
        <w:rPr>
          <w:rFonts w:ascii="Arial Narrow" w:hAnsi="Arial Narrow" w:cs="Arial"/>
          <w:sz w:val="22"/>
          <w:szCs w:val="22"/>
        </w:rPr>
      </w:pPr>
      <w:r w:rsidRPr="00F912CF">
        <w:rPr>
          <w:rFonts w:ascii="Arial Narrow" w:hAnsi="Arial Narrow" w:cs="Arial"/>
          <w:sz w:val="22"/>
          <w:szCs w:val="22"/>
        </w:rPr>
        <w:t>art. 108 ust. 1 pkt 4 ustawy Pzp, dotyczących orzeczenia zakazu ubiegania się o zamówienie publiczne tytułem środka zapobiegawczego,</w:t>
      </w:r>
    </w:p>
    <w:p w:rsidR="00A1004B" w:rsidRPr="00F912CF" w:rsidRDefault="00A1004B" w:rsidP="00A1004B">
      <w:pPr>
        <w:numPr>
          <w:ilvl w:val="0"/>
          <w:numId w:val="2"/>
        </w:numPr>
        <w:autoSpaceDE w:val="0"/>
        <w:autoSpaceDN w:val="0"/>
        <w:adjustRightInd w:val="0"/>
        <w:spacing w:line="280" w:lineRule="atLeast"/>
        <w:jc w:val="both"/>
        <w:rPr>
          <w:rFonts w:ascii="Arial Narrow" w:hAnsi="Arial Narrow" w:cs="Arial"/>
          <w:sz w:val="22"/>
          <w:szCs w:val="22"/>
        </w:rPr>
      </w:pPr>
      <w:r w:rsidRPr="00F912CF">
        <w:rPr>
          <w:rFonts w:ascii="Arial Narrow" w:hAnsi="Arial Narrow" w:cs="Arial"/>
          <w:sz w:val="22"/>
          <w:szCs w:val="22"/>
        </w:rPr>
        <w:t>art. 108 ust. 1 pkt 6 ustawy Pzp</w:t>
      </w:r>
    </w:p>
    <w:p w:rsidR="00A1004B" w:rsidRDefault="00A1004B" w:rsidP="00A1004B">
      <w:pPr>
        <w:autoSpaceDE w:val="0"/>
        <w:autoSpaceDN w:val="0"/>
        <w:adjustRightInd w:val="0"/>
        <w:spacing w:line="280" w:lineRule="atLeast"/>
        <w:jc w:val="both"/>
        <w:rPr>
          <w:rFonts w:ascii="Arial Narrow" w:hAnsi="Arial Narrow" w:cs="Arial"/>
          <w:sz w:val="22"/>
          <w:szCs w:val="22"/>
        </w:rPr>
      </w:pPr>
    </w:p>
    <w:p w:rsidR="00A1004B" w:rsidRPr="00F912CF" w:rsidRDefault="00A1004B" w:rsidP="00A1004B">
      <w:pPr>
        <w:widowControl w:val="0"/>
        <w:tabs>
          <w:tab w:val="left" w:pos="284"/>
        </w:tabs>
        <w:suppressAutoHyphens/>
        <w:spacing w:before="120" w:line="276" w:lineRule="auto"/>
        <w:jc w:val="both"/>
        <w:rPr>
          <w:rFonts w:ascii="Arial Narrow" w:eastAsia="Lucida Sans Unicode" w:hAnsi="Arial Narrow" w:cs="Arial"/>
          <w:sz w:val="22"/>
          <w:szCs w:val="22"/>
          <w:lang w:eastAsia="ar-SA"/>
        </w:rPr>
      </w:pPr>
      <w:r w:rsidRPr="00F912CF">
        <w:rPr>
          <w:rFonts w:ascii="Arial Narrow" w:eastAsia="Lucida Sans Unicode" w:hAnsi="Arial Narrow" w:cs="Arial"/>
          <w:sz w:val="22"/>
          <w:szCs w:val="22"/>
          <w:lang w:eastAsia="ar-SA"/>
        </w:rPr>
        <w:t>Oświadczamy, że informacje</w:t>
      </w:r>
      <w:r w:rsidRPr="00F912CF">
        <w:rPr>
          <w:rFonts w:ascii="Arial Narrow" w:eastAsia="Calibri" w:hAnsi="Arial Narrow"/>
          <w:sz w:val="22"/>
          <w:szCs w:val="22"/>
        </w:rPr>
        <w:t xml:space="preserve"> </w:t>
      </w:r>
      <w:r w:rsidRPr="00F912CF">
        <w:rPr>
          <w:rFonts w:ascii="Arial Narrow" w:eastAsia="Lucida Sans Unicode" w:hAnsi="Arial Narrow" w:cs="Arial"/>
          <w:sz w:val="22"/>
          <w:szCs w:val="22"/>
          <w:lang w:eastAsia="ar-SA"/>
        </w:rPr>
        <w:t>zawarte w</w:t>
      </w:r>
      <w:r w:rsidRPr="00F912CF">
        <w:rPr>
          <w:rFonts w:ascii="Arial Narrow" w:eastAsia="Lucida Sans Unicode" w:hAnsi="Arial Narrow" w:cs="Arial"/>
          <w:bCs/>
          <w:sz w:val="22"/>
          <w:szCs w:val="22"/>
          <w:lang w:eastAsia="ar-SA"/>
        </w:rPr>
        <w:t xml:space="preserve"> oświadczeniu</w:t>
      </w:r>
      <w:r w:rsidRPr="00F912CF">
        <w:rPr>
          <w:rFonts w:ascii="Arial Narrow" w:eastAsia="Lucida Sans Unicode" w:hAnsi="Arial Narrow" w:cs="Arial"/>
          <w:sz w:val="22"/>
          <w:szCs w:val="22"/>
          <w:lang w:eastAsia="ar-SA"/>
        </w:rPr>
        <w:t xml:space="preserve"> w zakresie podstaw wykluczenia z postępowania, o których mowa </w:t>
      </w:r>
      <w:r>
        <w:rPr>
          <w:rFonts w:ascii="Arial Narrow" w:eastAsia="Lucida Sans Unicode" w:hAnsi="Arial Narrow" w:cs="Arial"/>
          <w:sz w:val="22"/>
          <w:szCs w:val="22"/>
          <w:lang w:eastAsia="ar-SA"/>
        </w:rPr>
        <w:br/>
      </w:r>
      <w:r w:rsidRPr="00F912CF">
        <w:rPr>
          <w:rFonts w:ascii="Arial Narrow" w:eastAsia="Lucida Sans Unicode" w:hAnsi="Arial Narrow" w:cs="Arial"/>
          <w:sz w:val="22"/>
          <w:szCs w:val="22"/>
          <w:lang w:eastAsia="ar-SA"/>
        </w:rPr>
        <w:t xml:space="preserve">w </w:t>
      </w:r>
      <w:r w:rsidRPr="00F912CF">
        <w:rPr>
          <w:rFonts w:ascii="Arial Narrow" w:eastAsia="Lucida Sans Unicode" w:hAnsi="Arial Narrow" w:cs="Arial"/>
          <w:bCs/>
          <w:sz w:val="22"/>
          <w:szCs w:val="22"/>
          <w:lang w:eastAsia="ar-SA"/>
        </w:rPr>
        <w:t xml:space="preserve">art. 7 ust. 1 ustawy </w:t>
      </w:r>
      <w:r w:rsidRPr="00F912CF">
        <w:rPr>
          <w:rFonts w:ascii="Arial Narrow" w:eastAsia="Lucida Sans Unicode" w:hAnsi="Arial Narrow" w:cs="Arial"/>
          <w:iCs/>
          <w:sz w:val="22"/>
          <w:szCs w:val="22"/>
          <w:lang w:eastAsia="ar-SA"/>
        </w:rPr>
        <w:t>o szczególnych rozwiązaniach w zakresie przeciwdziałania wspieraniu agresji na Ukrainę oraz służących ochronie bezpieczeństwa narodowego</w:t>
      </w:r>
      <w:r w:rsidRPr="00F912CF">
        <w:rPr>
          <w:rFonts w:ascii="Arial Narrow" w:eastAsia="Lucida Sans Unicode" w:hAnsi="Arial Narrow" w:cs="Arial"/>
          <w:bCs/>
          <w:sz w:val="22"/>
          <w:szCs w:val="22"/>
          <w:lang w:eastAsia="ar-SA"/>
        </w:rPr>
        <w:t xml:space="preserve"> oraz art. 5k </w:t>
      </w:r>
      <w:r w:rsidRPr="00F912CF">
        <w:rPr>
          <w:rFonts w:ascii="Arial Narrow" w:eastAsia="Lucida Sans Unicode" w:hAnsi="Arial Narrow" w:cs="Arial"/>
          <w:bCs/>
          <w:iCs/>
          <w:sz w:val="22"/>
          <w:szCs w:val="22"/>
          <w:lang w:eastAsia="ar-SA"/>
        </w:rPr>
        <w:t xml:space="preserve">rozporządzenia </w:t>
      </w:r>
      <w:r w:rsidRPr="00F912CF">
        <w:rPr>
          <w:rFonts w:ascii="Arial Narrow" w:eastAsia="Lucida Sans Unicode" w:hAnsi="Arial Narrow" w:cs="Arial"/>
          <w:iCs/>
          <w:sz w:val="22"/>
          <w:szCs w:val="22"/>
          <w:lang w:eastAsia="ar-SA"/>
        </w:rPr>
        <w:t>(UE) nr 833/2014 dotyczącego środków ograniczających w związku z działaniami Rosji destabilizującymi sytuację na Ukrainie</w:t>
      </w:r>
    </w:p>
    <w:p w:rsidR="00A1004B" w:rsidRPr="00F912CF" w:rsidRDefault="00A1004B" w:rsidP="00A1004B">
      <w:pPr>
        <w:autoSpaceDE w:val="0"/>
        <w:autoSpaceDN w:val="0"/>
        <w:adjustRightInd w:val="0"/>
        <w:spacing w:line="280" w:lineRule="atLeast"/>
        <w:jc w:val="both"/>
        <w:rPr>
          <w:rFonts w:ascii="Arial Narrow" w:hAnsi="Arial Narrow" w:cs="Arial"/>
          <w:sz w:val="22"/>
          <w:szCs w:val="22"/>
        </w:rPr>
      </w:pPr>
    </w:p>
    <w:p w:rsidR="00A1004B" w:rsidRDefault="00A1004B" w:rsidP="00A1004B">
      <w:pPr>
        <w:autoSpaceDE w:val="0"/>
        <w:autoSpaceDN w:val="0"/>
        <w:adjustRightInd w:val="0"/>
        <w:spacing w:line="280" w:lineRule="atLeast"/>
        <w:jc w:val="both"/>
        <w:rPr>
          <w:rFonts w:ascii="Arial Narrow" w:hAnsi="Arial Narrow" w:cs="Arial"/>
          <w:sz w:val="22"/>
          <w:szCs w:val="22"/>
        </w:rPr>
      </w:pPr>
      <w:r w:rsidRPr="00F912CF">
        <w:rPr>
          <w:rFonts w:ascii="Arial Narrow" w:hAnsi="Arial Narrow" w:cs="Arial"/>
          <w:b/>
          <w:bCs/>
          <w:sz w:val="22"/>
          <w:szCs w:val="22"/>
        </w:rPr>
        <w:t>są aktualne</w:t>
      </w:r>
      <w:r w:rsidRPr="00F912CF">
        <w:rPr>
          <w:rFonts w:ascii="Arial Narrow" w:hAnsi="Arial Narrow" w:cs="Arial"/>
          <w:sz w:val="22"/>
          <w:szCs w:val="22"/>
        </w:rPr>
        <w:t xml:space="preserve">. </w:t>
      </w:r>
    </w:p>
    <w:p w:rsidR="00A1004B" w:rsidRPr="00F912CF" w:rsidRDefault="00A1004B" w:rsidP="00A1004B">
      <w:pPr>
        <w:autoSpaceDE w:val="0"/>
        <w:autoSpaceDN w:val="0"/>
        <w:adjustRightInd w:val="0"/>
        <w:spacing w:line="280" w:lineRule="atLeast"/>
        <w:jc w:val="both"/>
        <w:rPr>
          <w:rFonts w:ascii="Arial Narrow" w:hAnsi="Arial Narrow" w:cs="Arial"/>
          <w:sz w:val="22"/>
          <w:szCs w:val="22"/>
        </w:rPr>
      </w:pPr>
    </w:p>
    <w:p w:rsidR="00A1004B" w:rsidRPr="00F912CF" w:rsidRDefault="00A1004B" w:rsidP="00A1004B">
      <w:pPr>
        <w:tabs>
          <w:tab w:val="left" w:pos="5387"/>
        </w:tabs>
        <w:ind w:firstLine="5387"/>
        <w:jc w:val="center"/>
        <w:rPr>
          <w:rFonts w:ascii="Arial Narrow" w:eastAsia="Calibri" w:hAnsi="Arial Narrow" w:cs="Tahoma"/>
          <w:i/>
          <w:color w:val="000000"/>
          <w:sz w:val="16"/>
          <w:szCs w:val="16"/>
          <w:highlight w:val="lightGray"/>
          <w:lang w:eastAsia="en-US"/>
        </w:rPr>
      </w:pPr>
    </w:p>
    <w:p w:rsidR="00A1004B" w:rsidRPr="00F912CF" w:rsidRDefault="00A1004B" w:rsidP="00A1004B">
      <w:pPr>
        <w:tabs>
          <w:tab w:val="left" w:pos="5387"/>
        </w:tabs>
        <w:ind w:left="4253"/>
        <w:jc w:val="center"/>
        <w:rPr>
          <w:rFonts w:ascii="Arial Narrow" w:eastAsia="Calibri" w:hAnsi="Arial Narrow" w:cs="Tahoma"/>
          <w:lang w:eastAsia="en-US"/>
        </w:rPr>
      </w:pPr>
      <w:r w:rsidRPr="00F912CF">
        <w:rPr>
          <w:rFonts w:ascii="Arial Narrow" w:eastAsia="Calibri" w:hAnsi="Arial Narrow" w:cs="Tahoma"/>
          <w:i/>
          <w:color w:val="000000"/>
          <w:highlight w:val="lightGray"/>
          <w:lang w:eastAsia="en-US"/>
        </w:rPr>
        <w:t>Podmiot udostępniający zasoby lub  właściwie umocowany przedstawiciel podpisuje dokument kwalifikowanym podpisem elektronicznym</w:t>
      </w:r>
    </w:p>
    <w:p w:rsidR="00A1004B" w:rsidRPr="00F912CF" w:rsidRDefault="00A1004B" w:rsidP="00A1004B">
      <w:pPr>
        <w:jc w:val="both"/>
        <w:rPr>
          <w:rFonts w:ascii="Arial Narrow" w:hAnsi="Arial Narrow" w:cs="Arial"/>
        </w:rPr>
      </w:pPr>
    </w:p>
    <w:p w:rsidR="00A1004B" w:rsidRPr="00F912CF" w:rsidRDefault="00A1004B" w:rsidP="00A1004B">
      <w:pPr>
        <w:jc w:val="both"/>
        <w:rPr>
          <w:rFonts w:ascii="Arial Narrow" w:hAnsi="Arial Narrow" w:cs="Arial"/>
        </w:rPr>
      </w:pPr>
    </w:p>
    <w:p w:rsidR="00A1004B" w:rsidRPr="00F912CF" w:rsidRDefault="00A1004B" w:rsidP="00A1004B">
      <w:pPr>
        <w:jc w:val="both"/>
        <w:rPr>
          <w:rFonts w:ascii="Arial Narrow" w:hAnsi="Arial Narrow" w:cs="Arial"/>
        </w:rPr>
      </w:pPr>
    </w:p>
    <w:p w:rsidR="00A1004B" w:rsidRPr="00F912CF" w:rsidRDefault="00A1004B" w:rsidP="00A1004B">
      <w:pPr>
        <w:jc w:val="both"/>
        <w:rPr>
          <w:rFonts w:ascii="Arial Narrow" w:hAnsi="Arial Narrow" w:cs="Arial"/>
        </w:rPr>
      </w:pPr>
    </w:p>
    <w:p w:rsidR="00BF6D6D" w:rsidRDefault="00BF6D6D"/>
    <w:sectPr w:rsidR="00BF6D6D" w:rsidSect="00F912CF">
      <w:footerReference w:type="even" r:id="rId7"/>
      <w:footerReference w:type="default" r:id="rId8"/>
      <w:headerReference w:type="first" r:id="rId9"/>
      <w:pgSz w:w="11906" w:h="16838" w:code="9"/>
      <w:pgMar w:top="289" w:right="851" w:bottom="624" w:left="1134" w:header="288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4A2" w:rsidRDefault="00E524A2">
      <w:r>
        <w:separator/>
      </w:r>
    </w:p>
  </w:endnote>
  <w:endnote w:type="continuationSeparator" w:id="0">
    <w:p w:rsidR="00E524A2" w:rsidRDefault="00E52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ans-Italic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641" w:rsidRDefault="00A1004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764641" w:rsidRDefault="00E524A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1ED0" w:rsidRDefault="00A1004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320674">
      <w:rPr>
        <w:noProof/>
      </w:rPr>
      <w:t>1</w:t>
    </w:r>
    <w:r>
      <w:fldChar w:fldCharType="end"/>
    </w:r>
  </w:p>
  <w:p w:rsidR="00764641" w:rsidRDefault="00E524A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4A2" w:rsidRDefault="00E524A2">
      <w:r>
        <w:separator/>
      </w:r>
    </w:p>
  </w:footnote>
  <w:footnote w:type="continuationSeparator" w:id="0">
    <w:p w:rsidR="00E524A2" w:rsidRDefault="00E524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641" w:rsidRPr="0063069F" w:rsidRDefault="00A1004B" w:rsidP="0063069F">
    <w:pPr>
      <w:pStyle w:val="Nagwek"/>
      <w:jc w:val="center"/>
    </w:pPr>
    <w:bookmarkStart w:id="1" w:name="_Hlk69300730"/>
    <w:bookmarkStart w:id="2" w:name="_Hlk69300731"/>
    <w:bookmarkStart w:id="3" w:name="_Hlk69300758"/>
    <w:bookmarkStart w:id="4" w:name="_Hlk69300759"/>
    <w:r w:rsidRPr="001F2E2B">
      <w:rPr>
        <w:rFonts w:ascii="Calibri" w:hAnsi="Calibri"/>
        <w:color w:val="002060"/>
        <w:sz w:val="18"/>
        <w:szCs w:val="18"/>
      </w:rPr>
      <w:t>Gołaniecka</w:t>
    </w:r>
    <w:r w:rsidRPr="0063069F">
      <w:rPr>
        <w:rFonts w:ascii="Calibri" w:hAnsi="Calibri"/>
        <w:color w:val="002060"/>
        <w:sz w:val="18"/>
        <w:szCs w:val="18"/>
      </w:rPr>
      <w:t xml:space="preserve"> Grupa Zakupowa. Dostawa energii elektrycznej w okresie od 01.01.2022r. do 31.12.2022r.</w:t>
    </w:r>
    <w:bookmarkEnd w:id="1"/>
    <w:bookmarkEnd w:id="2"/>
    <w:bookmarkEnd w:id="3"/>
    <w:bookmarkEnd w:id="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765A57"/>
    <w:multiLevelType w:val="hybridMultilevel"/>
    <w:tmpl w:val="3E3E3668"/>
    <w:lvl w:ilvl="0" w:tplc="84AAF62A">
      <w:start w:val="23"/>
      <w:numFmt w:val="upperRoman"/>
      <w:lvlText w:val="%1."/>
      <w:lvlJc w:val="left"/>
      <w:pPr>
        <w:ind w:left="1320" w:hanging="720"/>
      </w:pPr>
      <w:rPr>
        <w:rFonts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AA8A70E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E07677"/>
    <w:multiLevelType w:val="hybridMultilevel"/>
    <w:tmpl w:val="391AE5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04B"/>
    <w:rsid w:val="00281898"/>
    <w:rsid w:val="00320674"/>
    <w:rsid w:val="004B700F"/>
    <w:rsid w:val="00987F68"/>
    <w:rsid w:val="00A1004B"/>
    <w:rsid w:val="00B77F56"/>
    <w:rsid w:val="00BE0712"/>
    <w:rsid w:val="00BF6D6D"/>
    <w:rsid w:val="00C44C1D"/>
    <w:rsid w:val="00D10ED3"/>
    <w:rsid w:val="00D92BA6"/>
    <w:rsid w:val="00E45E87"/>
    <w:rsid w:val="00E5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E86F48-480E-4E01-B76E-F66954D0C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1004B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WZnagwek">
    <w:name w:val="SWZ nagłówek"/>
    <w:basedOn w:val="Normalny"/>
    <w:link w:val="SWZnagwekZnak"/>
    <w:qFormat/>
    <w:rsid w:val="00BE0712"/>
    <w:pPr>
      <w:pBdr>
        <w:bottom w:val="double" w:sz="4" w:space="1" w:color="auto"/>
      </w:pBdr>
      <w:shd w:val="clear" w:color="auto" w:fill="DAEEF3"/>
      <w:tabs>
        <w:tab w:val="left" w:pos="426"/>
      </w:tabs>
      <w:spacing w:after="40"/>
      <w:ind w:left="426" w:right="23" w:hanging="426"/>
      <w:jc w:val="both"/>
    </w:pPr>
    <w:rPr>
      <w:rFonts w:ascii="Arial Narrow" w:hAnsi="Arial Narrow" w:cs="Arial"/>
      <w:b/>
    </w:rPr>
  </w:style>
  <w:style w:type="character" w:customStyle="1" w:styleId="SWZnagwekZnak">
    <w:name w:val="SWZ nagłówek Znak"/>
    <w:basedOn w:val="Domylnaczcionkaakapitu"/>
    <w:link w:val="SWZnagwek"/>
    <w:rsid w:val="00BE0712"/>
    <w:rPr>
      <w:rFonts w:ascii="Arial Narrow" w:eastAsia="Times New Roman" w:hAnsi="Arial Narrow" w:cs="Arial"/>
      <w:b/>
      <w:sz w:val="24"/>
      <w:szCs w:val="24"/>
      <w:shd w:val="clear" w:color="auto" w:fill="DAEEF3"/>
      <w:lang w:eastAsia="pl-PL"/>
    </w:rPr>
  </w:style>
  <w:style w:type="paragraph" w:styleId="Tytu">
    <w:name w:val="Title"/>
    <w:basedOn w:val="Normalny"/>
    <w:link w:val="TytuZnak"/>
    <w:qFormat/>
    <w:rsid w:val="00A1004B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basedOn w:val="Domylnaczcionkaakapitu"/>
    <w:link w:val="Tytu"/>
    <w:rsid w:val="00A1004B"/>
    <w:rPr>
      <w:rFonts w:ascii="Arial" w:hAnsi="Arial" w:cs="Times New Roman"/>
      <w:b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A100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004B"/>
    <w:rPr>
      <w:rFonts w:ascii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1004B"/>
  </w:style>
  <w:style w:type="paragraph" w:styleId="Nagwek">
    <w:name w:val="header"/>
    <w:basedOn w:val="Normalny"/>
    <w:link w:val="NagwekZnak"/>
    <w:rsid w:val="00A100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1004B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eop">
    <w:name w:val="eop"/>
    <w:rsid w:val="00A100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295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dbwou</dc:creator>
  <cp:lastModifiedBy>Bartosz Dolny [UM Gorzów Wlkp.]</cp:lastModifiedBy>
  <cp:revision>6</cp:revision>
  <dcterms:created xsi:type="dcterms:W3CDTF">2023-04-26T12:12:00Z</dcterms:created>
  <dcterms:modified xsi:type="dcterms:W3CDTF">2026-04-20T12:33:00Z</dcterms:modified>
</cp:coreProperties>
</file>